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27C7F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10DEF001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53A9FE00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3B822336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0A8DA6F6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774AE4C2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0F36EBED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4905A9E8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7953F5B4" w14:textId="77777777" w:rsidR="00F361B8" w:rsidRDefault="00F361B8"/>
    <w:p w14:paraId="25060516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>Sistema de recepción de citas médicas y reserva de salas</w:t>
      </w:r>
    </w:p>
    <w:p w14:paraId="72FDD8D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754EC9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225C2700" w14:textId="486BCEFF" w:rsidR="00F361B8" w:rsidRDefault="006A6FA6">
      <w:pPr>
        <w:pStyle w:val="Ttulo"/>
        <w:jc w:val="right"/>
        <w:rPr>
          <w:b w:val="0"/>
        </w:rPr>
      </w:pPr>
      <w:r>
        <w:rPr>
          <w:b w:val="0"/>
        </w:rPr>
        <w:t>Gestión de Inventarios</w:t>
      </w:r>
    </w:p>
    <w:p w14:paraId="4450E465" w14:textId="77777777" w:rsidR="00F361B8" w:rsidRDefault="00F361B8">
      <w:pPr>
        <w:pStyle w:val="Ttulo"/>
        <w:jc w:val="right"/>
        <w:rPr>
          <w:b w:val="0"/>
        </w:rPr>
      </w:pPr>
    </w:p>
    <w:p w14:paraId="6E56D5C6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ECUN02</w:t>
      </w:r>
    </w:p>
    <w:p w14:paraId="1453FA07" w14:textId="77777777" w:rsidR="00F361B8" w:rsidRDefault="00F361B8">
      <w:pPr>
        <w:pStyle w:val="Ttulo"/>
        <w:jc w:val="right"/>
        <w:rPr>
          <w:b w:val="0"/>
        </w:rPr>
      </w:pPr>
    </w:p>
    <w:p w14:paraId="74ABA400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77BF7C72" w14:textId="77777777" w:rsidR="00F361B8" w:rsidRDefault="00000000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081629B6" w14:textId="77777777" w:rsidR="00F361B8" w:rsidRDefault="00000000">
      <w:pPr>
        <w:pStyle w:val="Ttulo"/>
        <w:pageBreakBefore/>
      </w:pPr>
      <w:r>
        <w:lastRenderedPageBreak/>
        <w:t>Historial de Revisiones</w:t>
      </w:r>
    </w:p>
    <w:p w14:paraId="554AEE2D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F361B8" w14:paraId="058A0444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A023FE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1937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37EBF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22D8B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F361B8" w14:paraId="52039F9D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26538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09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1D7E2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3B7F7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567C8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159B3076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7D9ED94F" w14:textId="77777777" w:rsidR="00F361B8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F361B8" w14:paraId="1B1817CF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0F23DF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</w:t>
            </w:r>
            <w:r>
              <w:rPr>
                <w:rFonts w:ascii="Arial" w:eastAsia="Arial" w:hAnsi="Arial" w:cs="Arial"/>
                <w:sz w:val="20"/>
                <w:szCs w:val="20"/>
              </w:rPr>
              <w:t>6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01A0D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417E7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5AEB7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7CAC8C5A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02914BDD" w14:textId="77777777" w:rsidR="00F361B8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F361B8" w14:paraId="7EF97573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60E5C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20/0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1A5B5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ED2C4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188404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108D6CFD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1C9AF017" w14:textId="77777777" w:rsidR="00F361B8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F361B8" w14:paraId="7938006D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BA77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02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4BFF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58654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F1A4F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499121B7" w14:textId="77777777" w:rsidR="00F361B8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5FC73B3A" w14:textId="77777777" w:rsidR="00F361B8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</w:tbl>
    <w:p w14:paraId="74754610" w14:textId="77777777" w:rsidR="00F361B8" w:rsidRDefault="00F361B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DC661" w14:textId="77777777" w:rsidR="00F361B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58046BC" w14:textId="77777777" w:rsidR="00F361B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55268FC9" w14:textId="16E88FFC" w:rsidR="00F361B8" w:rsidRDefault="008335C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35CB">
        <w:rPr>
          <w:rFonts w:ascii="Arial" w:eastAsia="Arial" w:hAnsi="Arial" w:cs="Arial"/>
          <w:b/>
          <w:color w:val="000000"/>
          <w:sz w:val="28"/>
          <w:szCs w:val="28"/>
        </w:rPr>
        <w:t>GESTIÓN DE INVENTARIOS</w:t>
      </w:r>
    </w:p>
    <w:p w14:paraId="4366E4AA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12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5D5F3502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2881731B" w14:textId="4A6C0129" w:rsidR="00F361B8" w:rsidRDefault="008335C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El propósito de este proceso es automatizar y optimizar la gestión de inventarios en la tienda virtual "Electroshop", asegurando que la disponibilidad de productos se actualice en tiempo real y facilitando la gestión del reabastecimiento de stock mediante la interacción con proveedores</w:t>
      </w:r>
      <w:r w:rsidR="00000000">
        <w:rPr>
          <w:rFonts w:ascii="Arial" w:eastAsia="Arial" w:hAnsi="Arial" w:cs="Arial"/>
          <w:color w:val="000000"/>
        </w:rPr>
        <w:t>.</w:t>
      </w:r>
    </w:p>
    <w:p w14:paraId="0929A36F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1D6F9DE3" w14:textId="56E99A59" w:rsidR="00F361B8" w:rsidRDefault="008335C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Este proceso abarca desde el control de la disponibilidad de productos en el sistema hasta el reabastecimiento automático y la generación de reportes de inventario. El objetivo es reducir errores manuales y mejorar la eficiencia en el manejo de los productos</w:t>
      </w:r>
      <w:r w:rsidR="00000000">
        <w:rPr>
          <w:rFonts w:ascii="Arial" w:eastAsia="Arial" w:hAnsi="Arial" w:cs="Arial"/>
          <w:color w:val="000000"/>
        </w:rPr>
        <w:t>.</w:t>
      </w:r>
    </w:p>
    <w:p w14:paraId="5E08C8A8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76F2F15D" w14:textId="77777777" w:rsidR="008335CB" w:rsidRP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Gestión de Inventarios (GI):</w:t>
      </w:r>
      <w:r w:rsidRPr="008335CB">
        <w:rPr>
          <w:rFonts w:ascii="Arial" w:eastAsia="Arial" w:hAnsi="Arial" w:cs="Arial"/>
          <w:color w:val="000000"/>
        </w:rPr>
        <w:t xml:space="preserve"> Proceso que incluye el control y actualización automática de los productos disponibles en la tienda.</w:t>
      </w:r>
    </w:p>
    <w:p w14:paraId="61226203" w14:textId="77777777" w:rsidR="008335CB" w:rsidRP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Reabastecimiento de Stock (RS):</w:t>
      </w:r>
      <w:r w:rsidRPr="008335CB">
        <w:rPr>
          <w:rFonts w:ascii="Arial" w:eastAsia="Arial" w:hAnsi="Arial" w:cs="Arial"/>
          <w:color w:val="000000"/>
        </w:rPr>
        <w:t xml:space="preserve"> Solicitud automática de nuevos productos a los proveedores cuando el stock está por debajo de un nivel predefinido.</w:t>
      </w:r>
    </w:p>
    <w:p w14:paraId="1C346FCF" w14:textId="7F16F636" w:rsid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Reporte de Inventario (RI):</w:t>
      </w:r>
      <w:r w:rsidRPr="008335CB">
        <w:rPr>
          <w:rFonts w:ascii="Arial" w:eastAsia="Arial" w:hAnsi="Arial" w:cs="Arial"/>
          <w:color w:val="000000"/>
        </w:rPr>
        <w:t xml:space="preserve"> Documento o informe que muestra el estado de los productos en stock y alerta sobre productos que necesitan ser reabastecidos.</w:t>
      </w:r>
    </w:p>
    <w:p w14:paraId="4F1A7B7B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Referencias</w:t>
      </w:r>
    </w:p>
    <w:p w14:paraId="3BB900DD" w14:textId="77777777" w:rsidR="00F361B8" w:rsidRDefault="00F361B8" w:rsidP="008335CB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</w:p>
    <w:p w14:paraId="4362E52B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43FE7604" w14:textId="7C3D84C1" w:rsidR="00F361B8" w:rsidRDefault="006A6FA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6A6FA6">
        <w:rPr>
          <w:rFonts w:ascii="Quattrocento Sans" w:eastAsia="Quattrocento Sans" w:hAnsi="Quattrocento Sans" w:cs="Quattrocento Sans"/>
          <w:color w:val="0D0D0D"/>
          <w:sz w:val="24"/>
          <w:szCs w:val="24"/>
        </w:rPr>
        <w:t>Este documento se enfoca en el proceso de Gestión de Inventarios en la tienda virtual "Electroshop". Aquí se describen las funcionalidades clave para el control y actualización automática de productos, la generación de reportes de inventario y el reabastecimiento automatizado. El propósito de este proceso es garantizar la eficiencia en la disponibilidad de productos y facilitar la gestión con los proveedores.</w:t>
      </w:r>
    </w:p>
    <w:p w14:paraId="140257AA" w14:textId="150AC7F4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Registro de </w:t>
      </w:r>
      <w:r w:rsidR="006A6FA6">
        <w:rPr>
          <w:rFonts w:ascii="Arial" w:eastAsia="Arial" w:hAnsi="Arial" w:cs="Arial"/>
          <w:b/>
          <w:color w:val="000000"/>
          <w:sz w:val="24"/>
          <w:szCs w:val="24"/>
        </w:rPr>
        <w:t>inventarios</w:t>
      </w:r>
    </w:p>
    <w:p w14:paraId="38E9D0ED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Breve descripción</w:t>
      </w:r>
    </w:p>
    <w:p w14:paraId="7D00E877" w14:textId="63BAF5BD" w:rsidR="00F361B8" w:rsidRDefault="0084585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45859">
        <w:rPr>
          <w:rFonts w:ascii="Arial" w:eastAsia="Arial" w:hAnsi="Arial" w:cs="Arial"/>
        </w:rPr>
        <w:t xml:space="preserve">El sistema de </w:t>
      </w:r>
      <w:r w:rsidRPr="00845859">
        <w:rPr>
          <w:rFonts w:ascii="Arial" w:eastAsia="Arial" w:hAnsi="Arial" w:cs="Arial"/>
          <w:b/>
          <w:bCs/>
        </w:rPr>
        <w:t>Gestión de Inventarios</w:t>
      </w:r>
      <w:r w:rsidRPr="00845859">
        <w:rPr>
          <w:rFonts w:ascii="Arial" w:eastAsia="Arial" w:hAnsi="Arial" w:cs="Arial"/>
        </w:rPr>
        <w:t xml:space="preserve"> controla y actualiza automáticamente la cantidad de productos disponibles en la tienda tras cada venta realizada. También genera reportes detallados sobre el estado del inventario y gestiona el </w:t>
      </w:r>
      <w:r w:rsidRPr="00845859">
        <w:rPr>
          <w:rFonts w:ascii="Arial" w:eastAsia="Arial" w:hAnsi="Arial" w:cs="Arial"/>
        </w:rPr>
        <w:lastRenderedPageBreak/>
        <w:t>reabastecimiento cuando sea necesario, asegurando una disponibilidad constante de productos para los clientes</w:t>
      </w:r>
      <w:r w:rsidR="00000000">
        <w:rPr>
          <w:rFonts w:ascii="Arial" w:eastAsia="Arial" w:hAnsi="Arial" w:cs="Arial"/>
        </w:rPr>
        <w:t>.</w:t>
      </w:r>
    </w:p>
    <w:p w14:paraId="375096BA" w14:textId="78B43556" w:rsidR="00845859" w:rsidRPr="00845859" w:rsidRDefault="00000000" w:rsidP="0084585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r>
        <w:rPr>
          <w:rFonts w:ascii="Arial" w:eastAsia="Arial" w:hAnsi="Arial" w:cs="Arial"/>
          <w:b/>
          <w:color w:val="000000"/>
        </w:rPr>
        <w:t>Objetivos</w:t>
      </w:r>
    </w:p>
    <w:p w14:paraId="74BF1390" w14:textId="77777777" w:rsidR="00845859" w:rsidRPr="00845859" w:rsidRDefault="00845859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845859">
        <w:rPr>
          <w:rFonts w:ascii="Arial" w:eastAsia="Arial" w:hAnsi="Arial" w:cs="Arial"/>
          <w:color w:val="000000"/>
        </w:rPr>
        <w:t>Garantizar que el inventario se actualice en tiempo real después de cada compra.</w:t>
      </w:r>
    </w:p>
    <w:p w14:paraId="615E6350" w14:textId="77777777" w:rsidR="00845859" w:rsidRPr="00845859" w:rsidRDefault="00845859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845859">
        <w:rPr>
          <w:rFonts w:ascii="Arial" w:eastAsia="Arial" w:hAnsi="Arial" w:cs="Arial"/>
          <w:color w:val="000000"/>
        </w:rPr>
        <w:t>Optimizar el proceso de reabastecimiento de productos mediante alertas automáticas y solicitudes a los proveedores.</w:t>
      </w:r>
    </w:p>
    <w:p w14:paraId="7D14D265" w14:textId="77777777" w:rsidR="00845859" w:rsidRPr="00845859" w:rsidRDefault="00845859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845859">
        <w:rPr>
          <w:rFonts w:ascii="Arial" w:eastAsia="Arial" w:hAnsi="Arial" w:cs="Arial"/>
          <w:color w:val="000000"/>
        </w:rPr>
        <w:t>Proporcionar reportes detallados sobre el estado del inventario para mejorar la toma de decisiones.</w:t>
      </w:r>
    </w:p>
    <w:p w14:paraId="151DE7C1" w14:textId="22D860D5" w:rsidR="00845859" w:rsidRPr="00845859" w:rsidRDefault="00845859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845859">
        <w:rPr>
          <w:rFonts w:ascii="Arial" w:eastAsia="Arial" w:hAnsi="Arial" w:cs="Arial"/>
          <w:color w:val="000000"/>
        </w:rPr>
        <w:t>Mantener una lista actualizada de proveedores para facilitar la gestión de compras.</w:t>
      </w:r>
    </w:p>
    <w:p w14:paraId="7BC4E36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5573C9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425" w:hanging="426"/>
      </w:pPr>
      <w:bookmarkStart w:id="4" w:name="_heading=h.3dy6vkm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63982C98" w14:textId="4E5EE321" w:rsidR="00F361B8" w:rsidRPr="008335CB" w:rsidRDefault="00000000" w:rsidP="008335CB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5" w:name="_heading=h.1t3h5sf" w:colFirst="0" w:colLast="0"/>
      <w:bookmarkEnd w:id="5"/>
      <w:r>
        <w:rPr>
          <w:rFonts w:ascii="Arial" w:eastAsia="Arial" w:hAnsi="Arial" w:cs="Arial"/>
          <w:b/>
          <w:color w:val="000000"/>
        </w:rPr>
        <w:t>Flujo básico</w:t>
      </w:r>
      <w:r w:rsidRPr="008335CB">
        <w:rPr>
          <w:rFonts w:ascii="Arial" w:eastAsia="Arial" w:hAnsi="Arial" w:cs="Arial"/>
          <w:color w:val="000000"/>
        </w:rPr>
        <w:t>.</w:t>
      </w:r>
    </w:p>
    <w:p w14:paraId="263DC574" w14:textId="77777777" w:rsidR="008335CB" w:rsidRPr="008335CB" w:rsidRDefault="008335CB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Un cliente realiza una compra, y el sistema actualiza el inventario en tiempo real.</w:t>
      </w:r>
    </w:p>
    <w:p w14:paraId="2ACCBB13" w14:textId="77777777" w:rsidR="008335CB" w:rsidRPr="008335CB" w:rsidRDefault="008335CB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El administrador accede al reporte de inventario para verificar el estado de los productos.</w:t>
      </w:r>
    </w:p>
    <w:p w14:paraId="0B3189C5" w14:textId="77777777" w:rsidR="008335CB" w:rsidRPr="008335CB" w:rsidRDefault="008335CB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Cuando el stock de un producto está bajo, el sistema genera automáticamente una solicitud de compra al proveedor.</w:t>
      </w:r>
    </w:p>
    <w:p w14:paraId="611CF3BC" w14:textId="067EF115" w:rsidR="008335CB" w:rsidRPr="008335CB" w:rsidRDefault="008335CB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El sistema actualiza la base de datos con los nuevos productos cuando se recibe el reabastecimiento.</w:t>
      </w:r>
    </w:p>
    <w:p w14:paraId="2F9EB837" w14:textId="77777777" w:rsidR="00F361B8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770DE94C" w14:textId="53F87398" w:rsidR="00F361B8" w:rsidRDefault="00000000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6" w:name="_heading=h.4d34og8" w:colFirst="0" w:colLast="0"/>
      <w:bookmarkEnd w:id="6"/>
      <w:r>
        <w:rPr>
          <w:rFonts w:ascii="Arial" w:eastAsia="Arial" w:hAnsi="Arial" w:cs="Arial"/>
          <w:b/>
          <w:color w:val="000000"/>
        </w:rPr>
        <w:t xml:space="preserve">Flujo alterno 01: </w:t>
      </w:r>
      <w:r w:rsidR="008335CB" w:rsidRPr="008335CB">
        <w:rPr>
          <w:rFonts w:ascii="Arial" w:eastAsia="Arial" w:hAnsi="Arial" w:cs="Arial"/>
          <w:b/>
          <w:color w:val="000000"/>
        </w:rPr>
        <w:t>El proveedor no tiene disponibilidad de productos.</w:t>
      </w:r>
    </w:p>
    <w:p w14:paraId="7A9C996D" w14:textId="6C0BA3EF" w:rsidR="00F361B8" w:rsidRPr="006A6FA6" w:rsidRDefault="006A6FA6" w:rsidP="006A6FA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jc w:val="both"/>
        <w:rPr>
          <w:rFonts w:ascii="Arial" w:eastAsia="Arial" w:hAnsi="Arial" w:cs="Arial"/>
          <w:color w:val="000000"/>
        </w:rPr>
      </w:pPr>
      <w:r w:rsidRPr="006A6FA6">
        <w:rPr>
          <w:rFonts w:ascii="Arial" w:eastAsia="Arial" w:hAnsi="Arial" w:cs="Arial"/>
          <w:color w:val="000000"/>
        </w:rPr>
        <w:t>El sistema notifica al administrador que el proveedor no puede cumplir con el pedido, y se busca un proveedor alternativo</w:t>
      </w:r>
      <w:r w:rsidR="00000000">
        <w:rPr>
          <w:rFonts w:ascii="Arial" w:eastAsia="Arial" w:hAnsi="Arial" w:cs="Arial"/>
          <w:color w:val="000000"/>
        </w:rPr>
        <w:t>.</w:t>
      </w:r>
    </w:p>
    <w:p w14:paraId="64B6DEA9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5688E12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5C331E6A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3022A2A6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3BC6817D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49626151" w14:textId="77777777" w:rsidR="00F361B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</w:p>
    <w:p w14:paraId="5E3C3026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7" w:name="_heading=h.2s8eyo1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Categoría</w:t>
      </w:r>
    </w:p>
    <w:p w14:paraId="461005D5" w14:textId="77777777" w:rsidR="00F361B8" w:rsidRDefault="00000000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</w:pPr>
      <w:r>
        <w:rPr>
          <w:rFonts w:ascii="Arial" w:eastAsia="Arial" w:hAnsi="Arial" w:cs="Arial"/>
        </w:rPr>
        <w:t>Operativo</w:t>
      </w:r>
    </w:p>
    <w:p w14:paraId="6FBCA906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8" w:name="_heading=h.17dp8vu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437EFCFA" w14:textId="77777777" w:rsidR="006A6FA6" w:rsidRPr="006A6FA6" w:rsidRDefault="006A6FA6" w:rsidP="006A6FA6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</w:rPr>
      </w:pPr>
      <w:r w:rsidRPr="006A6FA6">
        <w:rPr>
          <w:rFonts w:ascii="Arial" w:eastAsia="Arial" w:hAnsi="Arial" w:cs="Arial"/>
        </w:rPr>
        <w:t>Administrador de inventarios</w:t>
      </w:r>
    </w:p>
    <w:p w14:paraId="17394BA1" w14:textId="79BBCF18" w:rsidR="006A6FA6" w:rsidRPr="006A6FA6" w:rsidRDefault="006A6FA6" w:rsidP="006A6FA6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</w:rPr>
      </w:pPr>
      <w:r w:rsidRPr="006A6FA6">
        <w:rPr>
          <w:rFonts w:ascii="Arial" w:eastAsia="Arial" w:hAnsi="Arial" w:cs="Arial"/>
        </w:rPr>
        <w:t>Proveedores</w:t>
      </w:r>
    </w:p>
    <w:p w14:paraId="2B88969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68D0E" w14:textId="77777777" w:rsidR="00F361B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Clases</w:t>
      </w:r>
    </w:p>
    <w:p w14:paraId="405E1645" w14:textId="77777777" w:rsidR="00F361B8" w:rsidRDefault="00000000">
      <w:r>
        <w:rPr>
          <w:noProof/>
        </w:rPr>
        <w:drawing>
          <wp:inline distT="114300" distB="114300" distL="114300" distR="114300" wp14:anchorId="07B0660E" wp14:editId="1547EE0C">
            <wp:extent cx="5353050" cy="4038600"/>
            <wp:effectExtent l="25400" t="25400" r="25400" b="2540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38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893A24" w14:textId="77777777" w:rsidR="00F361B8" w:rsidRDefault="00F361B8"/>
    <w:p w14:paraId="4F88788E" w14:textId="77777777" w:rsidR="00F361B8" w:rsidRDefault="00F361B8"/>
    <w:p w14:paraId="4185B4A1" w14:textId="77777777" w:rsidR="00F361B8" w:rsidRDefault="00F361B8"/>
    <w:p w14:paraId="416F648C" w14:textId="77777777" w:rsidR="00F361B8" w:rsidRDefault="00F361B8"/>
    <w:p w14:paraId="69712374" w14:textId="77777777" w:rsidR="00F361B8" w:rsidRDefault="00F361B8"/>
    <w:p w14:paraId="3469F5C1" w14:textId="77777777" w:rsidR="00F361B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6005B412" w14:textId="77777777" w:rsidR="00F361B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114300" distB="114300" distL="114300" distR="114300" wp14:anchorId="0383F65D" wp14:editId="788F0381">
            <wp:extent cx="5399730" cy="7048500"/>
            <wp:effectExtent l="0" t="0" r="0" b="0"/>
            <wp:docPr id="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04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9F0E7" w14:textId="77777777" w:rsidR="00F361B8" w:rsidRDefault="00F361B8">
      <w:pPr>
        <w:rPr>
          <w:rFonts w:ascii="Arial" w:eastAsia="Arial" w:hAnsi="Arial" w:cs="Arial"/>
          <w:b/>
        </w:rPr>
      </w:pPr>
    </w:p>
    <w:p w14:paraId="24FBAA02" w14:textId="77777777" w:rsidR="00F361B8" w:rsidRDefault="00F361B8">
      <w:pPr>
        <w:rPr>
          <w:rFonts w:ascii="Arial" w:eastAsia="Arial" w:hAnsi="Arial" w:cs="Arial"/>
          <w:b/>
        </w:rPr>
      </w:pPr>
    </w:p>
    <w:p w14:paraId="65B5CB44" w14:textId="77777777" w:rsidR="00F361B8" w:rsidRDefault="00F361B8">
      <w:pPr>
        <w:rPr>
          <w:rFonts w:ascii="Arial" w:eastAsia="Arial" w:hAnsi="Arial" w:cs="Arial"/>
          <w:b/>
        </w:rPr>
      </w:pPr>
    </w:p>
    <w:p w14:paraId="0A43E6EB" w14:textId="77777777" w:rsidR="00F361B8" w:rsidRDefault="00F361B8">
      <w:pPr>
        <w:rPr>
          <w:rFonts w:ascii="Arial" w:eastAsia="Arial" w:hAnsi="Arial" w:cs="Arial"/>
          <w:b/>
        </w:rPr>
      </w:pPr>
    </w:p>
    <w:p w14:paraId="69FE7878" w14:textId="77777777" w:rsidR="00F361B8" w:rsidRDefault="00F361B8">
      <w:pPr>
        <w:rPr>
          <w:rFonts w:ascii="Arial" w:eastAsia="Arial" w:hAnsi="Arial" w:cs="Arial"/>
          <w:b/>
        </w:rPr>
      </w:pPr>
    </w:p>
    <w:p w14:paraId="62608F26" w14:textId="77777777" w:rsidR="00F361B8" w:rsidRDefault="00F361B8">
      <w:pPr>
        <w:rPr>
          <w:rFonts w:ascii="Arial" w:eastAsia="Arial" w:hAnsi="Arial" w:cs="Arial"/>
          <w:b/>
        </w:rPr>
      </w:pPr>
    </w:p>
    <w:p w14:paraId="2D6092CD" w14:textId="77777777" w:rsidR="00F361B8" w:rsidRDefault="00F361B8">
      <w:pPr>
        <w:rPr>
          <w:rFonts w:ascii="Arial" w:eastAsia="Arial" w:hAnsi="Arial" w:cs="Arial"/>
          <w:b/>
        </w:rPr>
      </w:pPr>
    </w:p>
    <w:p w14:paraId="6CEC8ED2" w14:textId="77777777" w:rsidR="00F361B8" w:rsidRDefault="00F361B8">
      <w:pPr>
        <w:rPr>
          <w:rFonts w:ascii="Arial" w:eastAsia="Arial" w:hAnsi="Arial" w:cs="Arial"/>
          <w:b/>
        </w:rPr>
      </w:pPr>
    </w:p>
    <w:p w14:paraId="4A301203" w14:textId="77777777" w:rsidR="00F361B8" w:rsidRDefault="00F361B8">
      <w:pPr>
        <w:rPr>
          <w:rFonts w:ascii="Arial" w:eastAsia="Arial" w:hAnsi="Arial" w:cs="Arial"/>
          <w:b/>
        </w:rPr>
      </w:pPr>
    </w:p>
    <w:p w14:paraId="312FE385" w14:textId="77777777" w:rsidR="00F361B8" w:rsidRDefault="00F361B8">
      <w:pPr>
        <w:rPr>
          <w:rFonts w:ascii="Arial" w:eastAsia="Arial" w:hAnsi="Arial" w:cs="Arial"/>
          <w:b/>
        </w:rPr>
      </w:pPr>
    </w:p>
    <w:p w14:paraId="15382469" w14:textId="77777777" w:rsidR="00F361B8" w:rsidRDefault="00F361B8">
      <w:pPr>
        <w:rPr>
          <w:rFonts w:ascii="Arial" w:eastAsia="Arial" w:hAnsi="Arial" w:cs="Arial"/>
          <w:b/>
        </w:rPr>
      </w:pPr>
    </w:p>
    <w:p w14:paraId="25D98160" w14:textId="77777777" w:rsidR="00F361B8" w:rsidRDefault="00F361B8">
      <w:pPr>
        <w:rPr>
          <w:rFonts w:ascii="Arial" w:eastAsia="Arial" w:hAnsi="Arial" w:cs="Arial"/>
          <w:b/>
        </w:rPr>
      </w:pPr>
    </w:p>
    <w:p w14:paraId="24450051" w14:textId="77777777" w:rsidR="00F361B8" w:rsidRDefault="00F361B8">
      <w:pPr>
        <w:rPr>
          <w:rFonts w:ascii="Arial" w:eastAsia="Arial" w:hAnsi="Arial" w:cs="Arial"/>
          <w:b/>
        </w:rPr>
      </w:pPr>
    </w:p>
    <w:p w14:paraId="0629DEFF" w14:textId="77777777" w:rsidR="00F361B8" w:rsidRDefault="00F361B8">
      <w:pPr>
        <w:rPr>
          <w:rFonts w:ascii="Arial" w:eastAsia="Arial" w:hAnsi="Arial" w:cs="Arial"/>
          <w:b/>
        </w:rPr>
      </w:pPr>
    </w:p>
    <w:p w14:paraId="0F5C9FA0" w14:textId="77777777" w:rsidR="00F361B8" w:rsidRDefault="00F361B8">
      <w:pPr>
        <w:rPr>
          <w:rFonts w:ascii="Arial" w:eastAsia="Arial" w:hAnsi="Arial" w:cs="Arial"/>
          <w:b/>
        </w:rPr>
      </w:pPr>
    </w:p>
    <w:p w14:paraId="6F647F6F" w14:textId="77777777" w:rsidR="00F361B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estado de documentos:</w:t>
      </w:r>
    </w:p>
    <w:p w14:paraId="7D79BC02" w14:textId="77777777" w:rsidR="00F361B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Ficha de reserva de sala: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1867522" wp14:editId="3E486A33">
            <wp:simplePos x="0" y="0"/>
            <wp:positionH relativeFrom="column">
              <wp:posOffset>913454</wp:posOffset>
            </wp:positionH>
            <wp:positionV relativeFrom="paragraph">
              <wp:posOffset>412480</wp:posOffset>
            </wp:positionV>
            <wp:extent cx="1343212" cy="1981477"/>
            <wp:effectExtent l="38100" t="38100" r="38100" b="38100"/>
            <wp:wrapTopAndBottom distT="0" dist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981477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22E8E24" w14:textId="77777777" w:rsidR="00F361B8" w:rsidRDefault="00F361B8">
      <w:pPr>
        <w:rPr>
          <w:rFonts w:ascii="Arial" w:eastAsia="Arial" w:hAnsi="Arial" w:cs="Arial"/>
          <w:b/>
        </w:rPr>
      </w:pPr>
    </w:p>
    <w:p w14:paraId="0F0FC6D5" w14:textId="77777777" w:rsidR="00F361B8" w:rsidRDefault="00F361B8">
      <w:pPr>
        <w:rPr>
          <w:rFonts w:ascii="Arial" w:eastAsia="Arial" w:hAnsi="Arial" w:cs="Arial"/>
        </w:rPr>
      </w:pPr>
    </w:p>
    <w:p w14:paraId="6B4BA55B" w14:textId="77777777" w:rsidR="00F361B8" w:rsidRDefault="00F361B8">
      <w:pPr>
        <w:rPr>
          <w:rFonts w:ascii="Arial" w:eastAsia="Arial" w:hAnsi="Arial" w:cs="Arial"/>
        </w:rPr>
      </w:pPr>
    </w:p>
    <w:p w14:paraId="501374F1" w14:textId="77777777" w:rsidR="00F361B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Baucher de reserva:</w:t>
      </w:r>
    </w:p>
    <w:p w14:paraId="157A1626" w14:textId="77777777" w:rsidR="00F361B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7B1EFFFD" wp14:editId="6F4F8877">
            <wp:extent cx="1343212" cy="1981477"/>
            <wp:effectExtent l="38100" t="38100" r="38100" b="3810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981477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F361B8">
      <w:headerReference w:type="default" r:id="rId11"/>
      <w:footerReference w:type="default" r:id="rId12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6F1E06" w14:textId="77777777" w:rsidR="00FB4D4B" w:rsidRDefault="00FB4D4B">
      <w:pPr>
        <w:spacing w:after="0" w:line="240" w:lineRule="auto"/>
      </w:pPr>
      <w:r>
        <w:separator/>
      </w:r>
    </w:p>
  </w:endnote>
  <w:endnote w:type="continuationSeparator" w:id="0">
    <w:p w14:paraId="58C106BF" w14:textId="77777777" w:rsidR="00FB4D4B" w:rsidRDefault="00FB4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52D19B5-6A25-4593-8AB9-CF272A33E7BD}"/>
    <w:embedBold r:id="rId2" w:fontKey="{2A38E235-2416-486A-8A6D-A60D6D38A8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03A91DD-A288-476D-82DF-D0863136408E}"/>
    <w:embedBold r:id="rId4" w:fontKey="{39B880A2-89AA-41F8-A1B7-0389F6ABDAF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421EBB1-B3A9-4DC8-9F88-3627DAFC7EF4}"/>
    <w:embedBold r:id="rId6" w:fontKey="{AC90DCA8-CA07-45DE-A4C3-03CD64FC3B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CA467D7-558B-448D-B6CC-C62BA1019BDE}"/>
  </w:font>
  <w:font w:name="Liberation Sans"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57BB3FD-FCB8-4BCB-8945-A1B0E4CB46EC}"/>
    <w:embedBold r:id="rId9" w:fontKey="{824C3E42-3EC7-442D-B278-30098CB3BC92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F8EDCFB2-5599-4B8E-8DE9-77F48A338F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7BC70" w14:textId="77777777" w:rsidR="00F361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8335CB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7F04D07A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6BED692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123AA1CB" w14:textId="77777777" w:rsidR="00F361B8" w:rsidRDefault="00F361B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D0A1E9" w14:textId="77777777" w:rsidR="00FB4D4B" w:rsidRDefault="00FB4D4B">
      <w:pPr>
        <w:spacing w:after="0" w:line="240" w:lineRule="auto"/>
      </w:pPr>
      <w:r>
        <w:separator/>
      </w:r>
    </w:p>
  </w:footnote>
  <w:footnote w:type="continuationSeparator" w:id="0">
    <w:p w14:paraId="61BAD010" w14:textId="77777777" w:rsidR="00FB4D4B" w:rsidRDefault="00FB4D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E1989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9465A82" w14:textId="77777777" w:rsidR="00F361B8" w:rsidRDefault="00F361B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13EBC"/>
    <w:multiLevelType w:val="multilevel"/>
    <w:tmpl w:val="C1CC5D64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1" w15:restartNumberingAfterBreak="0">
    <w:nsid w:val="16B438D5"/>
    <w:multiLevelType w:val="multilevel"/>
    <w:tmpl w:val="F93E7F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2" w15:restartNumberingAfterBreak="0">
    <w:nsid w:val="16E509BC"/>
    <w:multiLevelType w:val="multilevel"/>
    <w:tmpl w:val="4D3C4658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C67F2E"/>
    <w:multiLevelType w:val="multilevel"/>
    <w:tmpl w:val="B72C99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A787A"/>
    <w:multiLevelType w:val="multilevel"/>
    <w:tmpl w:val="71B8272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5" w15:restartNumberingAfterBreak="0">
    <w:nsid w:val="39117961"/>
    <w:multiLevelType w:val="hybridMultilevel"/>
    <w:tmpl w:val="B416309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1C030D"/>
    <w:multiLevelType w:val="multilevel"/>
    <w:tmpl w:val="832A3FE8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7" w15:restartNumberingAfterBreak="0">
    <w:nsid w:val="41621AB1"/>
    <w:multiLevelType w:val="multilevel"/>
    <w:tmpl w:val="46FA73AE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8" w15:restartNumberingAfterBreak="0">
    <w:nsid w:val="4DCD0194"/>
    <w:multiLevelType w:val="multilevel"/>
    <w:tmpl w:val="7CF6487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744B76"/>
    <w:multiLevelType w:val="multilevel"/>
    <w:tmpl w:val="444A40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994177D"/>
    <w:multiLevelType w:val="multilevel"/>
    <w:tmpl w:val="82161B82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7CB865F1"/>
    <w:multiLevelType w:val="multilevel"/>
    <w:tmpl w:val="434E81FA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num w:numId="1" w16cid:durableId="1670475121">
    <w:abstractNumId w:val="0"/>
  </w:num>
  <w:num w:numId="2" w16cid:durableId="1768766562">
    <w:abstractNumId w:val="2"/>
  </w:num>
  <w:num w:numId="3" w16cid:durableId="988751709">
    <w:abstractNumId w:val="11"/>
  </w:num>
  <w:num w:numId="4" w16cid:durableId="658391481">
    <w:abstractNumId w:val="7"/>
  </w:num>
  <w:num w:numId="5" w16cid:durableId="2087876540">
    <w:abstractNumId w:val="9"/>
  </w:num>
  <w:num w:numId="6" w16cid:durableId="519397885">
    <w:abstractNumId w:val="6"/>
  </w:num>
  <w:num w:numId="7" w16cid:durableId="529342113">
    <w:abstractNumId w:val="10"/>
  </w:num>
  <w:num w:numId="8" w16cid:durableId="108470737">
    <w:abstractNumId w:val="8"/>
  </w:num>
  <w:num w:numId="9" w16cid:durableId="1651246208">
    <w:abstractNumId w:val="3"/>
  </w:num>
  <w:num w:numId="10" w16cid:durableId="709113169">
    <w:abstractNumId w:val="1"/>
  </w:num>
  <w:num w:numId="11" w16cid:durableId="419370493">
    <w:abstractNumId w:val="4"/>
  </w:num>
  <w:num w:numId="12" w16cid:durableId="5953337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1B8"/>
    <w:rsid w:val="004705E2"/>
    <w:rsid w:val="005C0823"/>
    <w:rsid w:val="006A6FA6"/>
    <w:rsid w:val="008335CB"/>
    <w:rsid w:val="00845859"/>
    <w:rsid w:val="00F361B8"/>
    <w:rsid w:val="00FB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AB2D10"/>
  <w15:docId w15:val="{C03B22BE-7487-42DF-BACF-472B0A463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47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595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Yadira del Milagros Yauce Segura</cp:lastModifiedBy>
  <cp:revision>3</cp:revision>
  <dcterms:created xsi:type="dcterms:W3CDTF">2024-09-16T17:58:00Z</dcterms:created>
  <dcterms:modified xsi:type="dcterms:W3CDTF">2024-09-16T17:58:00Z</dcterms:modified>
</cp:coreProperties>
</file>